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DD2B42" w14:textId="77777777" w:rsidR="00F015FC" w:rsidRDefault="005818B8" w:rsidP="005818B8">
      <w:pPr>
        <w:jc w:val="center"/>
        <w:rPr>
          <w:rFonts w:ascii="Bookman Old Style" w:hAnsi="Bookman Old Style"/>
          <w:b/>
          <w:sz w:val="24"/>
          <w:szCs w:val="24"/>
          <w:u w:val="single"/>
        </w:rPr>
      </w:pPr>
      <w:r>
        <w:rPr>
          <w:rFonts w:ascii="Bookman Old Style" w:hAnsi="Bookman Old Style"/>
          <w:b/>
          <w:sz w:val="24"/>
          <w:szCs w:val="24"/>
          <w:u w:val="single"/>
        </w:rPr>
        <w:t xml:space="preserve">Results of LFT Annual Affiliate Audit for the </w:t>
      </w:r>
    </w:p>
    <w:p w14:paraId="33CFE991" w14:textId="0751B156" w:rsidR="008E0419" w:rsidRDefault="005818B8" w:rsidP="008E0419">
      <w:pPr>
        <w:jc w:val="center"/>
        <w:rPr>
          <w:rFonts w:ascii="Bookman Old Style" w:hAnsi="Bookman Old Style"/>
          <w:b/>
          <w:sz w:val="24"/>
          <w:szCs w:val="24"/>
          <w:u w:val="single"/>
        </w:rPr>
      </w:pPr>
      <w:r>
        <w:rPr>
          <w:rFonts w:ascii="Bookman Old Style" w:hAnsi="Bookman Old Style"/>
          <w:b/>
          <w:sz w:val="24"/>
          <w:szCs w:val="24"/>
          <w:u w:val="single"/>
        </w:rPr>
        <w:t>American Federation of Teacher</w:t>
      </w:r>
      <w:r w:rsidR="008E0419">
        <w:rPr>
          <w:rFonts w:ascii="Bookman Old Style" w:hAnsi="Bookman Old Style"/>
          <w:b/>
          <w:sz w:val="24"/>
          <w:szCs w:val="24"/>
          <w:u w:val="single"/>
        </w:rPr>
        <w:t>s, July 31, 20</w:t>
      </w:r>
      <w:r w:rsidR="00827E0B">
        <w:rPr>
          <w:rFonts w:ascii="Bookman Old Style" w:hAnsi="Bookman Old Style"/>
          <w:b/>
          <w:sz w:val="24"/>
          <w:szCs w:val="24"/>
          <w:u w:val="single"/>
        </w:rPr>
        <w:t>23</w:t>
      </w:r>
      <w:r w:rsidR="008E0419">
        <w:rPr>
          <w:rFonts w:ascii="Bookman Old Style" w:hAnsi="Bookman Old Style"/>
          <w:b/>
          <w:sz w:val="24"/>
          <w:szCs w:val="24"/>
          <w:u w:val="single"/>
        </w:rPr>
        <w:t xml:space="preserve"> – June 30, 202</w:t>
      </w:r>
      <w:r w:rsidR="00827E0B">
        <w:rPr>
          <w:rFonts w:ascii="Bookman Old Style" w:hAnsi="Bookman Old Style"/>
          <w:b/>
          <w:sz w:val="24"/>
          <w:szCs w:val="24"/>
          <w:u w:val="single"/>
        </w:rPr>
        <w:t>4</w:t>
      </w:r>
    </w:p>
    <w:p w14:paraId="05206CF3" w14:textId="4567AF62" w:rsidR="008E0419" w:rsidRDefault="008E0419" w:rsidP="008E0419">
      <w:pPr>
        <w:jc w:val="center"/>
        <w:rPr>
          <w:rFonts w:ascii="Bookman Old Style" w:hAnsi="Bookman Old Style"/>
          <w:b/>
          <w:sz w:val="24"/>
          <w:szCs w:val="24"/>
          <w:u w:val="single"/>
        </w:rPr>
      </w:pPr>
      <w:r>
        <w:rPr>
          <w:rFonts w:ascii="Bookman Old Style" w:hAnsi="Bookman Old Style"/>
          <w:b/>
          <w:sz w:val="24"/>
          <w:szCs w:val="24"/>
          <w:u w:val="single"/>
        </w:rPr>
        <w:t xml:space="preserve">Completed </w:t>
      </w:r>
      <w:r w:rsidR="00827E0B">
        <w:rPr>
          <w:rFonts w:ascii="Bookman Old Style" w:hAnsi="Bookman Old Style"/>
          <w:b/>
          <w:sz w:val="24"/>
          <w:szCs w:val="24"/>
          <w:u w:val="single"/>
        </w:rPr>
        <w:t>January 15, 2025</w:t>
      </w:r>
    </w:p>
    <w:p w14:paraId="7C026464" w14:textId="4EC560D3" w:rsidR="008E0419" w:rsidRDefault="008E0419" w:rsidP="008E0419">
      <w:pPr>
        <w:jc w:val="center"/>
        <w:rPr>
          <w:rFonts w:ascii="Bookman Old Style" w:hAnsi="Bookman Old Style"/>
          <w:b/>
          <w:sz w:val="24"/>
          <w:szCs w:val="24"/>
          <w:u w:val="single"/>
        </w:rPr>
      </w:pPr>
      <w:r>
        <w:rPr>
          <w:rFonts w:ascii="Bookman Old Style" w:hAnsi="Bookman Old Style"/>
          <w:b/>
          <w:sz w:val="24"/>
          <w:szCs w:val="24"/>
          <w:u w:val="single"/>
        </w:rPr>
        <w:t xml:space="preserve"> </w:t>
      </w:r>
    </w:p>
    <w:p w14:paraId="52CD06DD" w14:textId="4A401F84" w:rsidR="005818B8" w:rsidRPr="00B05EEB" w:rsidRDefault="005818B8" w:rsidP="008E0419">
      <w:pPr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>1.  Two signatures are required on all checks and bank accounts.</w:t>
      </w:r>
    </w:p>
    <w:p w14:paraId="1E8D27DA" w14:textId="77777777" w:rsidR="005818B8" w:rsidRPr="00B05EEB" w:rsidRDefault="005818B8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>2.  Periodic written financial reports are distributed to Executive Board members.</w:t>
      </w:r>
    </w:p>
    <w:p w14:paraId="283E8853" w14:textId="77777777" w:rsidR="00B05EEB" w:rsidRDefault="00B05EEB" w:rsidP="005818B8">
      <w:pPr>
        <w:spacing w:after="0"/>
        <w:rPr>
          <w:rFonts w:ascii="Bookman Old Style" w:hAnsi="Bookman Old Style"/>
        </w:rPr>
      </w:pPr>
    </w:p>
    <w:p w14:paraId="02009F7D" w14:textId="77777777" w:rsidR="005818B8" w:rsidRPr="00B05EEB" w:rsidRDefault="005818B8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 xml:space="preserve">3.  An annual audit is performed by an internal audit committee and </w:t>
      </w:r>
    </w:p>
    <w:p w14:paraId="6CF32EE3" w14:textId="77777777" w:rsidR="005818B8" w:rsidRPr="00B05EEB" w:rsidRDefault="005818B8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 xml:space="preserve">     submitted to the American Federation of Teachers.</w:t>
      </w:r>
    </w:p>
    <w:p w14:paraId="485AA850" w14:textId="77777777" w:rsidR="005818B8" w:rsidRPr="00B05EEB" w:rsidRDefault="005818B8" w:rsidP="005818B8">
      <w:pPr>
        <w:spacing w:after="0"/>
        <w:rPr>
          <w:rFonts w:ascii="Bookman Old Style" w:hAnsi="Bookman Old Style"/>
        </w:rPr>
      </w:pPr>
    </w:p>
    <w:p w14:paraId="58F7DA8E" w14:textId="77777777" w:rsidR="005818B8" w:rsidRPr="00B05EEB" w:rsidRDefault="005818B8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>4.  An annual budget is prepared and adop</w:t>
      </w:r>
      <w:r w:rsidR="00B05EEB">
        <w:rPr>
          <w:rFonts w:ascii="Bookman Old Style" w:hAnsi="Bookman Old Style"/>
        </w:rPr>
        <w:t xml:space="preserve">ted by the full Executive Board </w:t>
      </w:r>
      <w:r w:rsidRPr="00B05EEB">
        <w:rPr>
          <w:rFonts w:ascii="Bookman Old Style" w:hAnsi="Bookman Old Style"/>
        </w:rPr>
        <w:t xml:space="preserve">at the beginning of </w:t>
      </w:r>
      <w:r w:rsidR="00B05EEB">
        <w:rPr>
          <w:rFonts w:ascii="Bookman Old Style" w:hAnsi="Bookman Old Style"/>
        </w:rPr>
        <w:t xml:space="preserve">   </w:t>
      </w:r>
      <w:r w:rsidRPr="00B05EEB">
        <w:rPr>
          <w:rFonts w:ascii="Bookman Old Style" w:hAnsi="Bookman Old Style"/>
        </w:rPr>
        <w:t>the fiscal year (J</w:t>
      </w:r>
      <w:r w:rsidR="00B05EEB">
        <w:rPr>
          <w:rFonts w:ascii="Bookman Old Style" w:hAnsi="Bookman Old Style"/>
        </w:rPr>
        <w:t xml:space="preserve">uly 1).  Quarterly reports are </w:t>
      </w:r>
      <w:r w:rsidRPr="00B05EEB">
        <w:rPr>
          <w:rFonts w:ascii="Bookman Old Style" w:hAnsi="Bookman Old Style"/>
        </w:rPr>
        <w:t xml:space="preserve">submitted and approved at the end </w:t>
      </w:r>
      <w:r w:rsidR="00B05EEB">
        <w:rPr>
          <w:rFonts w:ascii="Bookman Old Style" w:hAnsi="Bookman Old Style"/>
        </w:rPr>
        <w:t xml:space="preserve">of each quarter (September 30, </w:t>
      </w:r>
      <w:r w:rsidRPr="00B05EEB">
        <w:rPr>
          <w:rFonts w:ascii="Bookman Old Style" w:hAnsi="Bookman Old Style"/>
        </w:rPr>
        <w:t>December 31, March 30, and June 30) to the Executive Board and the</w:t>
      </w:r>
    </w:p>
    <w:p w14:paraId="37885D17" w14:textId="77777777" w:rsidR="005818B8" w:rsidRPr="00B05EEB" w:rsidRDefault="005818B8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>California Federation of Teachers.</w:t>
      </w:r>
    </w:p>
    <w:p w14:paraId="05681D97" w14:textId="77777777" w:rsidR="005818B8" w:rsidRPr="00B05EEB" w:rsidRDefault="005818B8" w:rsidP="005818B8">
      <w:pPr>
        <w:spacing w:after="0"/>
        <w:rPr>
          <w:rFonts w:ascii="Bookman Old Style" w:hAnsi="Bookman Old Style"/>
        </w:rPr>
      </w:pPr>
    </w:p>
    <w:p w14:paraId="0643E25B" w14:textId="77777777" w:rsidR="005818B8" w:rsidRPr="00B05EEB" w:rsidRDefault="005818B8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>5.  Monthly bank reconciliations are completed each month.</w:t>
      </w:r>
    </w:p>
    <w:p w14:paraId="754F6EE2" w14:textId="77777777" w:rsidR="005818B8" w:rsidRPr="00B05EEB" w:rsidRDefault="005818B8" w:rsidP="005818B8">
      <w:pPr>
        <w:spacing w:after="0"/>
        <w:rPr>
          <w:rFonts w:ascii="Bookman Old Style" w:hAnsi="Bookman Old Style"/>
        </w:rPr>
      </w:pPr>
    </w:p>
    <w:p w14:paraId="035DCC4A" w14:textId="77777777" w:rsidR="005818B8" w:rsidRPr="00B05EEB" w:rsidRDefault="005818B8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>6.  All expenditures not delineated in the year</w:t>
      </w:r>
      <w:r w:rsidR="00B05EEB">
        <w:rPr>
          <w:rFonts w:ascii="Bookman Old Style" w:hAnsi="Bookman Old Style"/>
        </w:rPr>
        <w:t xml:space="preserve">ly/quarterly budget reports are </w:t>
      </w:r>
      <w:r w:rsidRPr="00B05EEB">
        <w:rPr>
          <w:rFonts w:ascii="Bookman Old Style" w:hAnsi="Bookman Old Style"/>
        </w:rPr>
        <w:t>approved by the Executive Board and are</w:t>
      </w:r>
      <w:r w:rsidR="00B05EEB">
        <w:rPr>
          <w:rFonts w:ascii="Bookman Old Style" w:hAnsi="Bookman Old Style"/>
        </w:rPr>
        <w:t xml:space="preserve"> included on the next quarterly </w:t>
      </w:r>
      <w:r w:rsidRPr="00B05EEB">
        <w:rPr>
          <w:rFonts w:ascii="Bookman Old Style" w:hAnsi="Bookman Old Style"/>
        </w:rPr>
        <w:t>report.</w:t>
      </w:r>
    </w:p>
    <w:p w14:paraId="4072F3D9" w14:textId="77777777" w:rsidR="005818B8" w:rsidRPr="00B05EEB" w:rsidRDefault="005818B8" w:rsidP="005818B8">
      <w:pPr>
        <w:spacing w:after="0"/>
        <w:rPr>
          <w:rFonts w:ascii="Bookman Old Style" w:hAnsi="Bookman Old Style"/>
        </w:rPr>
      </w:pPr>
    </w:p>
    <w:p w14:paraId="150191D1" w14:textId="77777777" w:rsidR="005818B8" w:rsidRPr="00B05EEB" w:rsidRDefault="005818B8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>7.  Adequate reserves are available in the event of cash shortfalls.</w:t>
      </w:r>
    </w:p>
    <w:p w14:paraId="7843CB6D" w14:textId="77777777" w:rsidR="005818B8" w:rsidRPr="00B05EEB" w:rsidRDefault="005818B8" w:rsidP="005818B8">
      <w:pPr>
        <w:spacing w:after="0"/>
        <w:rPr>
          <w:rFonts w:ascii="Bookman Old Style" w:hAnsi="Bookman Old Style"/>
        </w:rPr>
      </w:pPr>
    </w:p>
    <w:p w14:paraId="5BDFFFE5" w14:textId="77777777" w:rsidR="005818B8" w:rsidRPr="00B05EEB" w:rsidRDefault="005818B8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 xml:space="preserve">8.  </w:t>
      </w:r>
      <w:r w:rsidR="00B05EEB" w:rsidRPr="00B05EEB">
        <w:rPr>
          <w:rFonts w:ascii="Bookman Old Style" w:hAnsi="Bookman Old Style"/>
        </w:rPr>
        <w:t>Deposits are made as soon as possible after the receipt of checks.</w:t>
      </w:r>
    </w:p>
    <w:p w14:paraId="3B68D23A" w14:textId="77777777" w:rsidR="00B05EEB" w:rsidRPr="00B05EEB" w:rsidRDefault="00B05EEB" w:rsidP="005818B8">
      <w:pPr>
        <w:spacing w:after="0"/>
        <w:rPr>
          <w:rFonts w:ascii="Bookman Old Style" w:hAnsi="Bookman Old Style"/>
        </w:rPr>
      </w:pPr>
    </w:p>
    <w:p w14:paraId="3F55D356" w14:textId="77777777" w:rsidR="00B05EEB" w:rsidRPr="00B05EEB" w:rsidRDefault="00B05EEB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>9.  No checks are made payable to “cash.”</w:t>
      </w:r>
      <w:r>
        <w:rPr>
          <w:rFonts w:ascii="Bookman Old Style" w:hAnsi="Bookman Old Style"/>
        </w:rPr>
        <w:t xml:space="preserve">  LFT does not maintain a petty</w:t>
      </w:r>
      <w:r w:rsidRPr="00B05EEB">
        <w:rPr>
          <w:rFonts w:ascii="Bookman Old Style" w:hAnsi="Bookman Old Style"/>
        </w:rPr>
        <w:t xml:space="preserve"> cash account.</w:t>
      </w:r>
    </w:p>
    <w:p w14:paraId="5A996308" w14:textId="77777777" w:rsidR="00B05EEB" w:rsidRPr="00B05EEB" w:rsidRDefault="00B05EEB" w:rsidP="005818B8">
      <w:pPr>
        <w:spacing w:after="0"/>
        <w:rPr>
          <w:rFonts w:ascii="Bookman Old Style" w:hAnsi="Bookman Old Style"/>
        </w:rPr>
      </w:pPr>
    </w:p>
    <w:p w14:paraId="49790D1C" w14:textId="77777777" w:rsidR="00B05EEB" w:rsidRPr="00B05EEB" w:rsidRDefault="00B05EEB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>10.  LFT does not have or use credit cards.</w:t>
      </w:r>
    </w:p>
    <w:p w14:paraId="43F8D7E5" w14:textId="77777777" w:rsidR="00B05EEB" w:rsidRPr="00B05EEB" w:rsidRDefault="00B05EEB" w:rsidP="005818B8">
      <w:pPr>
        <w:spacing w:after="0"/>
        <w:rPr>
          <w:rFonts w:ascii="Bookman Old Style" w:hAnsi="Bookman Old Style"/>
        </w:rPr>
      </w:pPr>
    </w:p>
    <w:p w14:paraId="3C7F352C" w14:textId="77777777" w:rsidR="00B05EEB" w:rsidRPr="00B05EEB" w:rsidRDefault="00B05EEB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>11.  Original documentation is required for all disbursements.</w:t>
      </w:r>
    </w:p>
    <w:p w14:paraId="7727AFAC" w14:textId="77777777" w:rsidR="00B05EEB" w:rsidRPr="00B05EEB" w:rsidRDefault="00B05EEB" w:rsidP="005818B8">
      <w:pPr>
        <w:spacing w:after="0"/>
        <w:rPr>
          <w:rFonts w:ascii="Bookman Old Style" w:hAnsi="Bookman Old Style"/>
        </w:rPr>
      </w:pPr>
    </w:p>
    <w:p w14:paraId="488B5FC1" w14:textId="77777777" w:rsidR="00B05EEB" w:rsidRPr="00B05EEB" w:rsidRDefault="00B05EEB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>12.  Duties involving disbursements and other</w:t>
      </w:r>
      <w:r>
        <w:rPr>
          <w:rFonts w:ascii="Bookman Old Style" w:hAnsi="Bookman Old Style"/>
        </w:rPr>
        <w:t xml:space="preserve"> financial tasks are segregated </w:t>
      </w:r>
      <w:r w:rsidRPr="00B05EEB">
        <w:rPr>
          <w:rFonts w:ascii="Bookman Old Style" w:hAnsi="Bookman Old Style"/>
        </w:rPr>
        <w:t>among the Treasurer, President, and one of the Executive Directors</w:t>
      </w:r>
    </w:p>
    <w:p w14:paraId="25E55C23" w14:textId="77777777" w:rsidR="00B05EEB" w:rsidRPr="00B05EEB" w:rsidRDefault="00B05EEB" w:rsidP="005818B8">
      <w:pPr>
        <w:spacing w:after="0"/>
        <w:rPr>
          <w:rFonts w:ascii="Bookman Old Style" w:hAnsi="Bookman Old Style"/>
        </w:rPr>
      </w:pPr>
    </w:p>
    <w:p w14:paraId="6B0C6934" w14:textId="77777777" w:rsidR="00B05EEB" w:rsidRPr="00B05EEB" w:rsidRDefault="00B05EEB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>13.  Checkbooks and financial records are kept in a secure location.</w:t>
      </w:r>
    </w:p>
    <w:p w14:paraId="562CDC76" w14:textId="77777777" w:rsidR="00B05EEB" w:rsidRPr="00B05EEB" w:rsidRDefault="00B05EEB" w:rsidP="005818B8">
      <w:pPr>
        <w:spacing w:after="0"/>
        <w:rPr>
          <w:rFonts w:ascii="Bookman Old Style" w:hAnsi="Bookman Old Style"/>
        </w:rPr>
      </w:pPr>
    </w:p>
    <w:p w14:paraId="12127C5A" w14:textId="77777777" w:rsidR="00B05EEB" w:rsidRDefault="00B05EEB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>14.  Checks are written in sequential order and are never pre-signed.</w:t>
      </w:r>
    </w:p>
    <w:p w14:paraId="6A39483B" w14:textId="77777777" w:rsidR="00B05EEB" w:rsidRDefault="00B05EEB" w:rsidP="005818B8">
      <w:pPr>
        <w:spacing w:after="0"/>
        <w:rPr>
          <w:rFonts w:ascii="Bookman Old Style" w:hAnsi="Bookman Old Style"/>
        </w:rPr>
      </w:pPr>
    </w:p>
    <w:p w14:paraId="329500D6" w14:textId="77777777" w:rsidR="00B05EEB" w:rsidRDefault="00B05EEB" w:rsidP="005818B8">
      <w:pPr>
        <w:spacing w:after="0"/>
        <w:rPr>
          <w:rFonts w:ascii="Bookman Old Style" w:hAnsi="Bookman Old Style"/>
        </w:rPr>
      </w:pPr>
      <w:r>
        <w:rPr>
          <w:rFonts w:ascii="Bookman Old Style" w:hAnsi="Bookman Old Style"/>
        </w:rPr>
        <w:t>15.  Executive Board minutes are maintained and include approval/discussion of any</w:t>
      </w:r>
    </w:p>
    <w:p w14:paraId="194DDFD2" w14:textId="77777777" w:rsidR="00B05EEB" w:rsidRDefault="00B05EEB" w:rsidP="005818B8">
      <w:pPr>
        <w:spacing w:after="0"/>
        <w:rPr>
          <w:rFonts w:ascii="Bookman Old Style" w:hAnsi="Bookman Old Style"/>
        </w:rPr>
      </w:pPr>
      <w:r>
        <w:rPr>
          <w:rFonts w:ascii="Bookman Old Style" w:hAnsi="Bookman Old Style"/>
        </w:rPr>
        <w:t>purchases not already included in the adopted budget.</w:t>
      </w:r>
    </w:p>
    <w:p w14:paraId="5B90391B" w14:textId="77777777" w:rsidR="00B05EEB" w:rsidRDefault="00B05EEB" w:rsidP="005818B8">
      <w:pPr>
        <w:spacing w:after="0"/>
        <w:rPr>
          <w:rFonts w:ascii="Bookman Old Style" w:hAnsi="Bookman Old Style"/>
        </w:rPr>
      </w:pPr>
    </w:p>
    <w:p w14:paraId="46EB9507" w14:textId="77777777" w:rsidR="00D96AEB" w:rsidRDefault="00B05EEB" w:rsidP="005818B8">
      <w:pPr>
        <w:spacing w:after="0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16.  </w:t>
      </w:r>
      <w:r w:rsidR="00D96AEB">
        <w:rPr>
          <w:rFonts w:ascii="Bookman Old Style" w:hAnsi="Bookman Old Style"/>
        </w:rPr>
        <w:t xml:space="preserve">A written accounting procedures manual is maintained that includes specific guidelines </w:t>
      </w:r>
    </w:p>
    <w:p w14:paraId="56C10DAD" w14:textId="77777777" w:rsidR="00B05EEB" w:rsidRPr="00B05EEB" w:rsidRDefault="00D96AEB" w:rsidP="005818B8">
      <w:pPr>
        <w:spacing w:after="0"/>
        <w:rPr>
          <w:rFonts w:ascii="Bookman Old Style" w:hAnsi="Bookman Old Style"/>
        </w:rPr>
      </w:pPr>
      <w:r>
        <w:rPr>
          <w:rFonts w:ascii="Bookman Old Style" w:hAnsi="Bookman Old Style"/>
        </w:rPr>
        <w:t>to be followed for payroll, taxes, payment of per caps, etc.</w:t>
      </w:r>
    </w:p>
    <w:p w14:paraId="47368169" w14:textId="77777777" w:rsidR="00B05EEB" w:rsidRPr="00B05EEB" w:rsidRDefault="00D96AEB" w:rsidP="005818B8">
      <w:pPr>
        <w:spacing w:after="0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</w:t>
      </w:r>
    </w:p>
    <w:p w14:paraId="110F71A3" w14:textId="77777777" w:rsidR="005818B8" w:rsidRPr="00B05EEB" w:rsidRDefault="005818B8" w:rsidP="005818B8">
      <w:pPr>
        <w:spacing w:after="0"/>
        <w:rPr>
          <w:rFonts w:ascii="Bookman Old Style" w:hAnsi="Bookman Old Style"/>
        </w:rPr>
      </w:pPr>
      <w:r w:rsidRPr="00B05EEB">
        <w:rPr>
          <w:rFonts w:ascii="Bookman Old Style" w:hAnsi="Bookman Old Style"/>
        </w:rPr>
        <w:t xml:space="preserve">     </w:t>
      </w:r>
    </w:p>
    <w:sectPr w:rsidR="005818B8" w:rsidRPr="00B05EEB" w:rsidSect="00B05EEB">
      <w:pgSz w:w="12240" w:h="15840"/>
      <w:pgMar w:top="720" w:right="900" w:bottom="81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18B8"/>
    <w:rsid w:val="005818B8"/>
    <w:rsid w:val="00827E0B"/>
    <w:rsid w:val="008E0419"/>
    <w:rsid w:val="00A57207"/>
    <w:rsid w:val="00B05EEB"/>
    <w:rsid w:val="00D96AEB"/>
    <w:rsid w:val="00F015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5B6E0"/>
  <w15:chartTrackingRefBased/>
  <w15:docId w15:val="{DBAF9350-33CC-4B74-BBB6-140E53122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1591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Arnerich</dc:creator>
  <cp:keywords/>
  <dc:description/>
  <cp:lastModifiedBy>Carol Arnerich</cp:lastModifiedBy>
  <cp:revision>2</cp:revision>
  <cp:lastPrinted>2025-01-08T19:43:00Z</cp:lastPrinted>
  <dcterms:created xsi:type="dcterms:W3CDTF">2025-01-08T19:56:00Z</dcterms:created>
  <dcterms:modified xsi:type="dcterms:W3CDTF">2025-01-08T19:56:00Z</dcterms:modified>
</cp:coreProperties>
</file>